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A7" w:rsidRPr="00C33FCD" w:rsidRDefault="00147BEB" w:rsidP="00147BEB">
      <w:pPr>
        <w:pStyle w:val="NoSpacing"/>
        <w:jc w:val="center"/>
      </w:pPr>
      <w:bookmarkStart w:id="0" w:name="_GoBack"/>
      <w:bookmarkEnd w:id="0"/>
      <w:r w:rsidRPr="00C33FCD">
        <w:t xml:space="preserve">SsangYong </w:t>
      </w:r>
      <w:proofErr w:type="spellStart"/>
      <w:r w:rsidRPr="00C33FCD">
        <w:t>Rexton</w:t>
      </w:r>
      <w:proofErr w:type="spellEnd"/>
    </w:p>
    <w:p w:rsidR="00147BEB" w:rsidRPr="00C33FCD" w:rsidRDefault="00147BEB" w:rsidP="00147BEB">
      <w:pPr>
        <w:pStyle w:val="NoSpacing"/>
        <w:jc w:val="center"/>
      </w:pPr>
    </w:p>
    <w:p w:rsidR="00147BEB" w:rsidRPr="00C33FCD" w:rsidRDefault="00147BEB" w:rsidP="00147BEB">
      <w:pPr>
        <w:pStyle w:val="NoSpacing"/>
        <w:jc w:val="center"/>
      </w:pPr>
      <w:r w:rsidRPr="00C33FCD">
        <w:t>S'absenter pour mieux revenir</w:t>
      </w:r>
    </w:p>
    <w:p w:rsidR="00147BEB" w:rsidRPr="00C33FCD" w:rsidRDefault="00147BEB" w:rsidP="00147BEB">
      <w:pPr>
        <w:pStyle w:val="NoSpacing"/>
      </w:pPr>
    </w:p>
    <w:p w:rsidR="00147BEB" w:rsidRPr="00C33FCD" w:rsidRDefault="00147BEB" w:rsidP="00147BEB">
      <w:pPr>
        <w:pStyle w:val="NoSpacing"/>
      </w:pPr>
    </w:p>
    <w:p w:rsidR="00147BEB" w:rsidRPr="00C33FCD" w:rsidRDefault="00147BEB" w:rsidP="00147BEB">
      <w:pPr>
        <w:pStyle w:val="NoSpacing"/>
        <w:numPr>
          <w:ilvl w:val="0"/>
          <w:numId w:val="1"/>
        </w:numPr>
      </w:pPr>
      <w:proofErr w:type="spellStart"/>
      <w:r w:rsidRPr="00C33FCD">
        <w:t>Runout</w:t>
      </w:r>
      <w:proofErr w:type="spellEnd"/>
      <w:r w:rsidRPr="00C33FCD">
        <w:t xml:space="preserve"> avec une édition spéciale</w:t>
      </w:r>
    </w:p>
    <w:p w:rsidR="00147BEB" w:rsidRPr="00C33FCD" w:rsidRDefault="00147BEB" w:rsidP="00147BEB">
      <w:pPr>
        <w:pStyle w:val="NoSpacing"/>
        <w:numPr>
          <w:ilvl w:val="0"/>
          <w:numId w:val="1"/>
        </w:numPr>
      </w:pPr>
      <w:r w:rsidRPr="00C33FCD">
        <w:t>Temporairement uniquement en version utilitaire</w:t>
      </w:r>
    </w:p>
    <w:p w:rsidR="00147BEB" w:rsidRPr="00C33FCD" w:rsidRDefault="00147BEB" w:rsidP="00147BEB">
      <w:pPr>
        <w:pStyle w:val="NoSpacing"/>
        <w:numPr>
          <w:ilvl w:val="0"/>
          <w:numId w:val="1"/>
        </w:numPr>
      </w:pPr>
      <w:r w:rsidRPr="00C33FCD">
        <w:t>Version mise à jour en septembre 2020</w:t>
      </w:r>
    </w:p>
    <w:p w:rsidR="00147BEB" w:rsidRPr="00C33FCD" w:rsidRDefault="00147BEB" w:rsidP="00147BEB">
      <w:pPr>
        <w:pStyle w:val="NoSpacing"/>
      </w:pPr>
    </w:p>
    <w:p w:rsidR="00147BEB" w:rsidRPr="00C33FCD" w:rsidRDefault="00147BEB" w:rsidP="00147BEB">
      <w:pPr>
        <w:pStyle w:val="NoSpacing"/>
      </w:pPr>
    </w:p>
    <w:p w:rsidR="00147BEB" w:rsidRPr="00C33FCD" w:rsidRDefault="00147BEB" w:rsidP="00147BEB">
      <w:pPr>
        <w:pStyle w:val="NoSpacing"/>
      </w:pPr>
      <w:r w:rsidRPr="00C33FCD">
        <w:t xml:space="preserve">Lancé durant le second semestre 2017, le </w:t>
      </w:r>
      <w:proofErr w:type="spellStart"/>
      <w:r w:rsidRPr="00C33FCD">
        <w:t>Rexton</w:t>
      </w:r>
      <w:proofErr w:type="spellEnd"/>
      <w:r w:rsidRPr="00C33FCD">
        <w:t xml:space="preserve"> est encore un jeune SUV. Selon les standards actuels</w:t>
      </w:r>
      <w:r w:rsidR="008D57BA" w:rsidRPr="00C33FCD">
        <w:t>,</w:t>
      </w:r>
      <w:r w:rsidRPr="00C33FCD">
        <w:t xml:space="preserve"> il aurait pu continuer sa carrière durant encore un an ou deux avant de subir sa première mise à jour. Mais par les temps qui courent, il n'y a plus vraiment de standards. Nous n'allons pas faire mine de vous cacher ce que vous devinerez : les nouvelles normes de CO2 ne sont guère favorables à un SUV de ce gabarit, et réagir est donc urgent. Voilà pourquoi la mise à jour du </w:t>
      </w:r>
      <w:proofErr w:type="spellStart"/>
      <w:r w:rsidRPr="00C33FCD">
        <w:t>Rexton</w:t>
      </w:r>
      <w:proofErr w:type="spellEnd"/>
      <w:r w:rsidRPr="00C33FCD">
        <w:t xml:space="preserve"> a été quelque peu anticipée.</w:t>
      </w:r>
    </w:p>
    <w:p w:rsidR="00147BEB" w:rsidRPr="00C33FCD" w:rsidRDefault="00147BEB" w:rsidP="00147BEB">
      <w:pPr>
        <w:pStyle w:val="NoSpacing"/>
      </w:pPr>
    </w:p>
    <w:p w:rsidR="00147BEB" w:rsidRPr="00C33FCD" w:rsidRDefault="00147BEB" w:rsidP="00147BEB">
      <w:pPr>
        <w:pStyle w:val="NoSpacing"/>
      </w:pPr>
      <w:r w:rsidRPr="00C33FCD">
        <w:t>Cette mise à jour sera effective en septembre prochain, vous en saurez plus à ce sujet en temps voulu. En attendant, nous avons pris une décision pour faire le lien entre aujourd'hui et septembre.</w:t>
      </w:r>
    </w:p>
    <w:p w:rsidR="00147BEB" w:rsidRPr="00C33FCD" w:rsidRDefault="00147BEB" w:rsidP="00147BEB">
      <w:pPr>
        <w:pStyle w:val="NoSpacing"/>
      </w:pPr>
    </w:p>
    <w:p w:rsidR="00147BEB" w:rsidRPr="00C33FCD" w:rsidRDefault="00147BEB" w:rsidP="00147BEB">
      <w:pPr>
        <w:pStyle w:val="NoSpacing"/>
      </w:pPr>
      <w:r w:rsidRPr="00C33FCD">
        <w:t xml:space="preserve">Dès aujourd'hui, le </w:t>
      </w:r>
      <w:proofErr w:type="spellStart"/>
      <w:r w:rsidRPr="00C33FCD">
        <w:t>Rexton</w:t>
      </w:r>
      <w:proofErr w:type="spellEnd"/>
      <w:r w:rsidRPr="00C33FCD">
        <w:t xml:space="preserve"> entre donc dans une phase de "pseudo-</w:t>
      </w:r>
      <w:proofErr w:type="spellStart"/>
      <w:r w:rsidRPr="00C33FCD">
        <w:t>Runout</w:t>
      </w:r>
      <w:proofErr w:type="spellEnd"/>
      <w:r w:rsidRPr="00C33FCD">
        <w:t xml:space="preserve">". En clair, nous allons proposer durant quelques </w:t>
      </w:r>
      <w:r w:rsidR="00860912" w:rsidRPr="00C33FCD">
        <w:t>mois une édition</w:t>
      </w:r>
      <w:r w:rsidRPr="00C33FCD">
        <w:t xml:space="preserve"> spéciale du modèle. Baptisée </w:t>
      </w:r>
      <w:proofErr w:type="spellStart"/>
      <w:r w:rsidRPr="00C33FCD">
        <w:t>Sapphire</w:t>
      </w:r>
      <w:proofErr w:type="spellEnd"/>
      <w:r w:rsidRPr="00C33FCD">
        <w:t xml:space="preserve"> Elegance</w:t>
      </w:r>
      <w:r w:rsidR="00EB7FA2" w:rsidRPr="00C33FCD">
        <w:t>’20</w:t>
      </w:r>
      <w:r w:rsidRPr="00C33FCD">
        <w:t xml:space="preserve">, cette édition spéciale rend le </w:t>
      </w:r>
      <w:proofErr w:type="spellStart"/>
      <w:r w:rsidRPr="00C33FCD">
        <w:t>Rexton</w:t>
      </w:r>
      <w:proofErr w:type="spellEnd"/>
      <w:r w:rsidRPr="00C33FCD">
        <w:t xml:space="preserve"> encore plus attractif sur le plan du rapport prix/équipement, notamment grâce à</w:t>
      </w:r>
      <w:r w:rsidR="00EB7FA2" w:rsidRPr="00C33FCD">
        <w:t xml:space="preserve"> sa nouvelle calendre,</w:t>
      </w:r>
      <w:r w:rsidRPr="00C33FCD">
        <w:t xml:space="preserve"> des jantes 20'' livrées en série, qui ont en plus l'avantage de </w:t>
      </w:r>
      <w:r w:rsidR="00860912" w:rsidRPr="00C33FCD">
        <w:t>mettre en valeur le look dynamique et statutaire de notre grand SUV.</w:t>
      </w:r>
    </w:p>
    <w:p w:rsidR="00860912" w:rsidRPr="00C33FCD" w:rsidRDefault="00860912" w:rsidP="00147BEB">
      <w:pPr>
        <w:pStyle w:val="NoSpacing"/>
      </w:pPr>
    </w:p>
    <w:p w:rsidR="00860912" w:rsidRPr="00C33FCD" w:rsidRDefault="00860912" w:rsidP="00147BEB">
      <w:pPr>
        <w:pStyle w:val="NoSpacing"/>
      </w:pPr>
      <w:r w:rsidRPr="00C33FCD">
        <w:t xml:space="preserve">Après cela, pas question de faire disparaître le </w:t>
      </w:r>
      <w:proofErr w:type="spellStart"/>
      <w:r w:rsidRPr="00C33FCD">
        <w:t>Rexton</w:t>
      </w:r>
      <w:proofErr w:type="spellEnd"/>
      <w:r w:rsidRPr="00C33FCD">
        <w:t xml:space="preserve"> des showrooms. Sa présence est assurée, mais il sera exclusivement proposé en version utilitaire. Là encore, nous tenons à être tout à fait transparents : ceci est clairement un moyen de poursuivre la diffusion du </w:t>
      </w:r>
      <w:proofErr w:type="spellStart"/>
      <w:r w:rsidRPr="00C33FCD">
        <w:t>Rexton</w:t>
      </w:r>
      <w:proofErr w:type="spellEnd"/>
      <w:r w:rsidRPr="00C33FCD">
        <w:t>, tout en le substituant au fameux calcul des émissions moyennes de CO2.</w:t>
      </w:r>
    </w:p>
    <w:p w:rsidR="00860912" w:rsidRPr="00C33FCD" w:rsidRDefault="00860912" w:rsidP="00147BEB">
      <w:pPr>
        <w:pStyle w:val="NoSpacing"/>
      </w:pPr>
    </w:p>
    <w:p w:rsidR="00860912" w:rsidRPr="00C33FCD" w:rsidRDefault="00860912" w:rsidP="00147BEB">
      <w:pPr>
        <w:pStyle w:val="NoSpacing"/>
      </w:pPr>
      <w:r w:rsidRPr="00C33FCD">
        <w:t xml:space="preserve">Troisième phase de la transition : le facelift dont nous parlions plus haut. Le </w:t>
      </w:r>
      <w:proofErr w:type="spellStart"/>
      <w:r w:rsidRPr="00C33FCD">
        <w:t>Rexton</w:t>
      </w:r>
      <w:proofErr w:type="spellEnd"/>
      <w:r w:rsidRPr="00C33FCD">
        <w:t xml:space="preserve"> reviendra plus fort et plus à la page que jamais, et il affichera bien sûr des consommations et des émissions de CO2 revu</w:t>
      </w:r>
      <w:r w:rsidR="008D57BA" w:rsidRPr="00C33FCD">
        <w:t>e</w:t>
      </w:r>
      <w:r w:rsidRPr="00C33FCD">
        <w:t>s à la baisse.</w:t>
      </w:r>
    </w:p>
    <w:p w:rsidR="00860912" w:rsidRPr="00C33FCD" w:rsidRDefault="00860912" w:rsidP="00147BEB">
      <w:pPr>
        <w:pStyle w:val="NoSpacing"/>
      </w:pPr>
    </w:p>
    <w:p w:rsidR="00860912" w:rsidRDefault="00860912" w:rsidP="00147BEB">
      <w:pPr>
        <w:pStyle w:val="NoSpacing"/>
      </w:pPr>
      <w:r w:rsidRPr="00C33FCD">
        <w:t xml:space="preserve">Si vous doutiez encore que SsangYong n'est pas du genre à se laisser abattre, le cas </w:t>
      </w:r>
      <w:proofErr w:type="spellStart"/>
      <w:r w:rsidRPr="00C33FCD">
        <w:t>Rexton</w:t>
      </w:r>
      <w:proofErr w:type="spellEnd"/>
      <w:r w:rsidRPr="00C33FCD">
        <w:t xml:space="preserve">, les astuces mises en place pour assurer sa pérennité, et la rapidité à laquelle nous réagissons pour lui permettre de </w:t>
      </w:r>
      <w:r w:rsidR="00551922" w:rsidRPr="00C33FCD">
        <w:t xml:space="preserve">respecter les exigences européennes vous auront peut-être définitivement convaincu. Nous vous donnons rendez-vous dans 9 mois, pour découvrir le </w:t>
      </w:r>
      <w:proofErr w:type="spellStart"/>
      <w:r w:rsidR="00551922" w:rsidRPr="00C33FCD">
        <w:t>Rexton</w:t>
      </w:r>
      <w:proofErr w:type="spellEnd"/>
      <w:r w:rsidR="00551922" w:rsidRPr="00C33FCD">
        <w:t xml:space="preserve"> mis à jour.</w:t>
      </w:r>
    </w:p>
    <w:sectPr w:rsidR="0086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C2446"/>
    <w:multiLevelType w:val="hybridMultilevel"/>
    <w:tmpl w:val="DB3C49C8"/>
    <w:lvl w:ilvl="0" w:tplc="A7E0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EB"/>
    <w:rsid w:val="00147BEB"/>
    <w:rsid w:val="00551922"/>
    <w:rsid w:val="00860912"/>
    <w:rsid w:val="008D57BA"/>
    <w:rsid w:val="00B02BA7"/>
    <w:rsid w:val="00C33FCD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B87AD-100F-4F35-AF81-C110E742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Zilli</dc:creator>
  <cp:lastModifiedBy>Hendrickx Bart</cp:lastModifiedBy>
  <cp:revision>2</cp:revision>
  <dcterms:created xsi:type="dcterms:W3CDTF">2019-12-08T21:45:00Z</dcterms:created>
  <dcterms:modified xsi:type="dcterms:W3CDTF">2019-12-08T21:45:00Z</dcterms:modified>
</cp:coreProperties>
</file>